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E374DF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ge">
                    <wp:posOffset>28575</wp:posOffset>
                  </wp:positionV>
                  <wp:extent cx="2501900" cy="257365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81" y="21424"/>
                      <wp:lineTo x="213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HN #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257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1E4" w:rsidRPr="00063668" w:rsidRDefault="00E374DF" w:rsidP="005C61E4">
            <w:pPr>
              <w:pStyle w:val="Date"/>
              <w:rPr>
                <w:sz w:val="36"/>
                <w:szCs w:val="36"/>
              </w:rPr>
            </w:pPr>
            <w:r w:rsidRPr="00063668">
              <w:rPr>
                <w:sz w:val="36"/>
                <w:szCs w:val="36"/>
              </w:rPr>
              <w:t>September 7, 2018</w:t>
            </w:r>
            <w:r w:rsidR="00063668" w:rsidRPr="00063668">
              <w:rPr>
                <w:sz w:val="36"/>
                <w:szCs w:val="36"/>
              </w:rPr>
              <w:t xml:space="preserve"> 0800-1700</w:t>
            </w:r>
          </w:p>
          <w:p w:rsidR="005C61E4" w:rsidRPr="00063668" w:rsidRDefault="00E374DF" w:rsidP="005C61E4">
            <w:pPr>
              <w:pStyle w:val="Title"/>
              <w:rPr>
                <w:sz w:val="32"/>
                <w:szCs w:val="32"/>
              </w:rPr>
            </w:pPr>
            <w:r w:rsidRPr="00063668">
              <w:rPr>
                <w:sz w:val="32"/>
                <w:szCs w:val="32"/>
              </w:rPr>
              <w:t>PTSD: Engaging Veterans in Crisis</w:t>
            </w:r>
          </w:p>
          <w:p w:rsidR="004B1A19" w:rsidRDefault="004B1A19" w:rsidP="004B1A19"/>
          <w:p w:rsidR="00F52002" w:rsidRDefault="00E21F3C" w:rsidP="004B1A19">
            <w:r>
              <w:t xml:space="preserve">730a-8a   </w:t>
            </w:r>
            <w:r w:rsidR="00F52002">
              <w:t xml:space="preserve"> Registration and refreshments</w:t>
            </w:r>
          </w:p>
          <w:p w:rsidR="00063668" w:rsidRDefault="00E21F3C" w:rsidP="004B1A19">
            <w:r>
              <w:t xml:space="preserve">8a-1145a   </w:t>
            </w:r>
            <w:r w:rsidR="00063668">
              <w:t>PTSD</w:t>
            </w:r>
          </w:p>
          <w:p w:rsidR="004B1A19" w:rsidRDefault="00E21F3C" w:rsidP="004B1A19">
            <w:r>
              <w:t xml:space="preserve">1145a-1p   </w:t>
            </w:r>
            <w:r w:rsidR="00063668">
              <w:t>Lunch on your own</w:t>
            </w:r>
          </w:p>
          <w:p w:rsidR="00063668" w:rsidRDefault="00E21F3C" w:rsidP="004B1A19">
            <w:r>
              <w:t xml:space="preserve">1p-2p        </w:t>
            </w:r>
            <w:r w:rsidR="00063668">
              <w:t xml:space="preserve"> Veteran Suicide</w:t>
            </w:r>
          </w:p>
          <w:p w:rsidR="00063668" w:rsidRDefault="00E21F3C" w:rsidP="004B1A19">
            <w:r>
              <w:t xml:space="preserve">210p-3p   </w:t>
            </w:r>
            <w:r w:rsidR="00063668">
              <w:t xml:space="preserve"> Trauma informed care organizations</w:t>
            </w:r>
          </w:p>
          <w:p w:rsidR="00063668" w:rsidRDefault="00E21F3C" w:rsidP="004B1A19">
            <w:r>
              <w:t>3</w:t>
            </w:r>
            <w:r w:rsidR="00063668">
              <w:t xml:space="preserve">p-430p </w:t>
            </w:r>
            <w:r>
              <w:t xml:space="preserve">  </w:t>
            </w:r>
            <w:r w:rsidR="00063668">
              <w:t>Scenarios</w:t>
            </w:r>
          </w:p>
          <w:p w:rsidR="00CD5C84" w:rsidRDefault="00CD5C84" w:rsidP="005C61E4">
            <w:pPr>
              <w:pStyle w:val="Heading1"/>
              <w:outlineLvl w:val="0"/>
            </w:pPr>
          </w:p>
          <w:p w:rsidR="005C61E4" w:rsidRPr="00AA4794" w:rsidRDefault="00C34BE8" w:rsidP="005C61E4">
            <w:pPr>
              <w:pStyle w:val="Heading1"/>
              <w:outlineLvl w:val="0"/>
            </w:pPr>
            <w:r>
              <w:t>“You can’t wade across a river and not get wet”</w:t>
            </w:r>
          </w:p>
          <w:p w:rsidR="005C61E4" w:rsidRPr="00AA4794" w:rsidRDefault="00C454F3" w:rsidP="005C61E4">
            <w:pPr>
              <w:spacing w:after="160" w:line="312" w:lineRule="auto"/>
            </w:pPr>
            <w:r>
              <w:t xml:space="preserve">Nearly 3,000 men and women have now served in Iraq and Afghanistan.  Many of these warriors will return home with both physical and invisible wounds of war. </w:t>
            </w:r>
            <w:r w:rsidR="00C95E1B">
              <w:t xml:space="preserve">  </w:t>
            </w:r>
            <w:r w:rsidR="00FA6E81">
              <w:t xml:space="preserve">Family members and personnel working with veterans </w:t>
            </w:r>
            <w:r>
              <w:t>often feel ill equipped to effectively</w:t>
            </w:r>
            <w:r w:rsidR="00FA6E81">
              <w:t xml:space="preserve"> engage a veteran </w:t>
            </w:r>
            <w:r>
              <w:t xml:space="preserve">struggling with Post-Traumatic Stress Disorder </w:t>
            </w:r>
            <w:r w:rsidR="00063668">
              <w:t>(PTSD</w:t>
            </w:r>
            <w:r>
              <w:t>)</w:t>
            </w:r>
            <w:r w:rsidR="00FA6E81">
              <w:t xml:space="preserve">.  </w:t>
            </w:r>
            <w:r>
              <w:t>This training will provide a comprehensive understanding and conceptual framework of PTSD</w:t>
            </w:r>
            <w:r w:rsidR="00621564">
              <w:t xml:space="preserve">, which will facilitate the development of effective strategies for engaging Veterans in crisis. </w:t>
            </w:r>
            <w:r w:rsidR="00263247">
              <w:t xml:space="preserve">We will also examine Veteran suicide and Veterans Affairs prevention strategies. </w:t>
            </w:r>
            <w:r w:rsidR="00621564">
              <w:t xml:space="preserve"> Participants will be exposed to engagement tools that will increase the chance of a favorable outcome for everyone involved</w:t>
            </w:r>
            <w:r w:rsidR="00C34BE8">
              <w:t xml:space="preserve"> when engagement is inevitable</w:t>
            </w:r>
            <w:r w:rsidR="00621564">
              <w:t xml:space="preserve">. </w:t>
            </w:r>
            <w:r w:rsidR="00FA6E81">
              <w:t xml:space="preserve"> </w:t>
            </w:r>
          </w:p>
          <w:p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*</w:t>
            </w:r>
            <w:r>
              <w:rPr>
                <w:b/>
                <w:noProof/>
                <w:lang w:eastAsia="en-US"/>
              </w:rPr>
              <w:t>Parking is available free of charge in the college parking garage*</w:t>
            </w:r>
          </w:p>
          <w:p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496DCB" w:rsidRDefault="00C95E1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Join us for an in-depth look at PTSD:  Engaging </w:t>
            </w:r>
            <w:r w:rsidR="00E374DF" w:rsidRPr="00496DCB">
              <w:rPr>
                <w:sz w:val="22"/>
                <w:szCs w:val="22"/>
              </w:rPr>
              <w:t>Veterans in Crisis</w:t>
            </w:r>
          </w:p>
          <w:p w:rsidR="005C61E4" w:rsidRPr="00496DCB" w:rsidRDefault="00915147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EndPr/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5C61E4" w:rsidRPr="00496DCB" w:rsidRDefault="00C34BE8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also</w:t>
            </w:r>
            <w:r w:rsidR="00263247">
              <w:rPr>
                <w:sz w:val="22"/>
                <w:szCs w:val="22"/>
              </w:rPr>
              <w:t xml:space="preserve"> discuss</w:t>
            </w:r>
            <w:r w:rsidR="00E374DF" w:rsidRPr="00496DCB">
              <w:rPr>
                <w:sz w:val="22"/>
                <w:szCs w:val="22"/>
              </w:rPr>
              <w:t xml:space="preserve"> how trauma informed organizations can impact criminal justice outcomes</w:t>
            </w:r>
          </w:p>
          <w:p w:rsidR="005C61E4" w:rsidRPr="00496DCB" w:rsidRDefault="00915147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EndPr/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5C61E4" w:rsidRPr="00496DCB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Patrick Diggs, LCSW</w:t>
            </w:r>
          </w:p>
          <w:p w:rsidR="005C61E4" w:rsidRPr="00496DCB" w:rsidRDefault="00C34BE8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C.W. Bill Young VA Medical Center</w:t>
            </w:r>
          </w:p>
          <w:p w:rsidR="005C61E4" w:rsidRPr="00496DCB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Amanda Newton</w:t>
            </w:r>
          </w:p>
          <w:p w:rsidR="00E374DF" w:rsidRPr="00496DCB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St. </w:t>
            </w:r>
            <w:r w:rsidR="00196F13" w:rsidRPr="00496DCB">
              <w:rPr>
                <w:sz w:val="22"/>
                <w:szCs w:val="22"/>
              </w:rPr>
              <w:t>Petersburg</w:t>
            </w:r>
            <w:r w:rsidRPr="00496DCB">
              <w:rPr>
                <w:sz w:val="22"/>
                <w:szCs w:val="22"/>
              </w:rPr>
              <w:t xml:space="preserve"> Police Department</w:t>
            </w:r>
          </w:p>
          <w:p w:rsidR="005C61E4" w:rsidRPr="00496DCB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FAHN Region 5 Director</w:t>
            </w:r>
          </w:p>
          <w:p w:rsidR="005C61E4" w:rsidRPr="00496DCB" w:rsidRDefault="00E374DF" w:rsidP="005C61E4">
            <w:pPr>
              <w:pStyle w:val="Heading3"/>
              <w:outlineLvl w:val="2"/>
              <w:rPr>
                <w:sz w:val="20"/>
                <w:szCs w:val="20"/>
              </w:rPr>
            </w:pPr>
            <w:r w:rsidRPr="00496DCB">
              <w:rPr>
                <w:sz w:val="20"/>
                <w:szCs w:val="20"/>
              </w:rPr>
              <w:t>St. Petersburg College</w:t>
            </w:r>
          </w:p>
          <w:p w:rsidR="00E374DF" w:rsidRPr="00496DCB" w:rsidRDefault="00E374DF" w:rsidP="005C61E4">
            <w:pPr>
              <w:pStyle w:val="Heading3"/>
              <w:outlineLvl w:val="2"/>
              <w:rPr>
                <w:sz w:val="20"/>
                <w:szCs w:val="20"/>
              </w:rPr>
            </w:pPr>
            <w:r w:rsidRPr="00496DCB">
              <w:rPr>
                <w:sz w:val="20"/>
                <w:szCs w:val="20"/>
              </w:rPr>
              <w:t>Downtown Campus</w:t>
            </w:r>
          </w:p>
          <w:p w:rsidR="005C61E4" w:rsidRPr="00AA4794" w:rsidRDefault="00915147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E374DF">
                  <w:t>244 2nd Ave North</w:t>
                </w:r>
                <w:r w:rsidR="00E374DF">
                  <w:br/>
                  <w:t>St. Petersburg, Florida 33701</w:t>
                </w:r>
              </w:sdtContent>
            </w:sdt>
          </w:p>
          <w:p w:rsidR="005C61E4" w:rsidRPr="00AA4794" w:rsidRDefault="00E374DF" w:rsidP="00AA4794">
            <w:pPr>
              <w:pStyle w:val="ContactInfo"/>
              <w:spacing w:line="312" w:lineRule="auto"/>
            </w:pPr>
            <w:r>
              <w:t>(727) 893-9584</w:t>
            </w:r>
          </w:p>
          <w:p w:rsidR="005C61E4" w:rsidRPr="00AA4794" w:rsidRDefault="00496DCB" w:rsidP="00AA4794">
            <w:pPr>
              <w:pStyle w:val="ContactInfo"/>
              <w:spacing w:line="312" w:lineRule="auto"/>
            </w:pPr>
            <w:r>
              <w:t>www.spcollege.edu</w:t>
            </w:r>
          </w:p>
          <w:p w:rsidR="005C61E4" w:rsidRPr="00AA4794" w:rsidRDefault="00496DCB" w:rsidP="00496DCB">
            <w:pPr>
              <w:pStyle w:val="ContactInfo"/>
              <w:spacing w:line="312" w:lineRule="auto"/>
            </w:pPr>
            <w:r>
              <w:t>September 7, 2018, 8am-4pm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7" w:rsidRDefault="00915147" w:rsidP="005F5D5F">
      <w:pPr>
        <w:spacing w:after="0" w:line="240" w:lineRule="auto"/>
      </w:pPr>
      <w:r>
        <w:separator/>
      </w:r>
    </w:p>
  </w:endnote>
  <w:endnote w:type="continuationSeparator" w:id="0">
    <w:p w:rsidR="00915147" w:rsidRDefault="0091514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7" w:rsidRDefault="00915147" w:rsidP="005F5D5F">
      <w:pPr>
        <w:spacing w:after="0" w:line="240" w:lineRule="auto"/>
      </w:pPr>
      <w:r>
        <w:separator/>
      </w:r>
    </w:p>
  </w:footnote>
  <w:footnote w:type="continuationSeparator" w:id="0">
    <w:p w:rsidR="00915147" w:rsidRDefault="0091514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F"/>
    <w:rsid w:val="000168C0"/>
    <w:rsid w:val="000427C6"/>
    <w:rsid w:val="00063668"/>
    <w:rsid w:val="00076F31"/>
    <w:rsid w:val="000B4C91"/>
    <w:rsid w:val="00171CDD"/>
    <w:rsid w:val="00175521"/>
    <w:rsid w:val="00181FB9"/>
    <w:rsid w:val="00196F13"/>
    <w:rsid w:val="00251739"/>
    <w:rsid w:val="00261A78"/>
    <w:rsid w:val="00263247"/>
    <w:rsid w:val="003B6A17"/>
    <w:rsid w:val="00411532"/>
    <w:rsid w:val="00496DCB"/>
    <w:rsid w:val="004B1A19"/>
    <w:rsid w:val="005222EE"/>
    <w:rsid w:val="00541BB3"/>
    <w:rsid w:val="00544732"/>
    <w:rsid w:val="0054798E"/>
    <w:rsid w:val="005527B0"/>
    <w:rsid w:val="005C61E4"/>
    <w:rsid w:val="005F5D5F"/>
    <w:rsid w:val="00621564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15147"/>
    <w:rsid w:val="00A03450"/>
    <w:rsid w:val="00A97C88"/>
    <w:rsid w:val="00AA4794"/>
    <w:rsid w:val="00AB3068"/>
    <w:rsid w:val="00AB58F4"/>
    <w:rsid w:val="00AF32DC"/>
    <w:rsid w:val="00B46A60"/>
    <w:rsid w:val="00BC05A3"/>
    <w:rsid w:val="00BC6ED1"/>
    <w:rsid w:val="00C34BE8"/>
    <w:rsid w:val="00C454F3"/>
    <w:rsid w:val="00C57F20"/>
    <w:rsid w:val="00C95E1B"/>
    <w:rsid w:val="00CD5C84"/>
    <w:rsid w:val="00D16845"/>
    <w:rsid w:val="00D4279C"/>
    <w:rsid w:val="00D56FBE"/>
    <w:rsid w:val="00D751DD"/>
    <w:rsid w:val="00DF04CD"/>
    <w:rsid w:val="00E21F3C"/>
    <w:rsid w:val="00E3564F"/>
    <w:rsid w:val="00E374DF"/>
    <w:rsid w:val="00EC1838"/>
    <w:rsid w:val="00EF71BC"/>
    <w:rsid w:val="00F15C19"/>
    <w:rsid w:val="00F2548A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4756E5"/>
    <w:rsid w:val="005F0981"/>
    <w:rsid w:val="006B46AF"/>
    <w:rsid w:val="008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2018-07-12T16:03:00Z</dcterms:created>
  <dcterms:modified xsi:type="dcterms:W3CDTF">2018-07-12T16:03:00Z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