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82"/>
        <w:gridCol w:w="3467"/>
      </w:tblGrid>
      <w:tr w:rsidR="00880783" w:rsidRPr="00AA4794" w14:paraId="138810A2" w14:textId="77777777" w:rsidTr="00C90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29"/>
        </w:trPr>
        <w:tc>
          <w:tcPr>
            <w:tcW w:w="7481" w:type="dxa"/>
            <w:tcMar>
              <w:right w:w="288" w:type="dxa"/>
            </w:tcMar>
          </w:tcPr>
          <w:p w14:paraId="13881078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13881079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1388107A" w14:textId="72806B09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138810A4" wp14:editId="138810A5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88107B" w14:textId="096139BF" w:rsidR="005C61E4" w:rsidRPr="00C5511F" w:rsidRDefault="002F7545" w:rsidP="005C61E4">
            <w:pPr>
              <w:pStyle w:val="Date"/>
              <w:rPr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</w:t>
            </w:r>
            <w:r w:rsidR="00C5511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December</w:t>
            </w:r>
            <w:r w:rsidR="00C5511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6</w:t>
            </w:r>
            <w:r w:rsidR="009E3D60">
              <w:rPr>
                <w:sz w:val="36"/>
                <w:szCs w:val="36"/>
              </w:rPr>
              <w:t xml:space="preserve">, </w:t>
            </w:r>
            <w:r w:rsidR="00944FB3">
              <w:rPr>
                <w:sz w:val="36"/>
                <w:szCs w:val="36"/>
              </w:rPr>
              <w:t>2023,</w:t>
            </w:r>
            <w:r w:rsidR="009E3D60">
              <w:rPr>
                <w:sz w:val="36"/>
                <w:szCs w:val="36"/>
              </w:rPr>
              <w:t xml:space="preserve"> </w:t>
            </w:r>
            <w:r w:rsidR="00C5511F">
              <w:rPr>
                <w:sz w:val="36"/>
                <w:szCs w:val="36"/>
              </w:rPr>
              <w:t xml:space="preserve">8A-5p  </w:t>
            </w:r>
          </w:p>
          <w:p w14:paraId="1388107C" w14:textId="1CF0E60F" w:rsidR="005C61E4" w:rsidRDefault="002F7545" w:rsidP="005C61E4">
            <w:pPr>
              <w:pStyle w:val="Title"/>
              <w:rPr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Dual Negotiation Concepts &amp; Scenario based training </w:t>
            </w:r>
          </w:p>
          <w:p w14:paraId="6596B19D" w14:textId="6128BE48" w:rsidR="009E3D60" w:rsidRDefault="009E3D60" w:rsidP="004B1A19"/>
          <w:p w14:paraId="7318BFB9" w14:textId="2D1C44E6" w:rsidR="009E3D60" w:rsidRPr="002F7545" w:rsidRDefault="009E3D60" w:rsidP="004B1A19">
            <w:pPr>
              <w:rPr>
                <w:b/>
                <w:bCs w:val="0"/>
              </w:rPr>
            </w:pPr>
            <w:r w:rsidRPr="002F7545">
              <w:rPr>
                <w:b/>
                <w:bCs w:val="0"/>
              </w:rPr>
              <w:t xml:space="preserve">Itinerary: </w:t>
            </w:r>
          </w:p>
          <w:p w14:paraId="1388107F" w14:textId="7BB52D0B" w:rsidR="00263B1D" w:rsidRDefault="00A5556D" w:rsidP="004B1A19">
            <w:r w:rsidRPr="002F7545">
              <w:rPr>
                <w:b/>
                <w:bCs w:val="0"/>
              </w:rPr>
              <w:t>8</w:t>
            </w:r>
            <w:r w:rsidR="00E21F3C" w:rsidRPr="002F7545">
              <w:rPr>
                <w:b/>
                <w:bCs w:val="0"/>
              </w:rPr>
              <w:t>a-8</w:t>
            </w:r>
            <w:r w:rsidRPr="002F7545">
              <w:rPr>
                <w:b/>
                <w:bCs w:val="0"/>
              </w:rPr>
              <w:t>30</w:t>
            </w:r>
            <w:r w:rsidR="00E21F3C" w:rsidRPr="002F7545">
              <w:rPr>
                <w:b/>
                <w:bCs w:val="0"/>
              </w:rPr>
              <w:t>a</w:t>
            </w:r>
            <w:r w:rsidR="00E21F3C">
              <w:t xml:space="preserve">   </w:t>
            </w:r>
            <w:r w:rsidR="002F7545">
              <w:t xml:space="preserve">    </w:t>
            </w:r>
            <w:r w:rsidR="00F52002">
              <w:t xml:space="preserve"> </w:t>
            </w:r>
            <w:r w:rsidR="00534423">
              <w:t xml:space="preserve">F.A.H.N </w:t>
            </w:r>
            <w:r w:rsidR="00F52002">
              <w:t>Registration</w:t>
            </w:r>
            <w:r w:rsidR="00534423">
              <w:t xml:space="preserve"> / sign-in</w:t>
            </w:r>
            <w:r w:rsidR="00F52002">
              <w:t xml:space="preserve"> and refreshments</w:t>
            </w:r>
            <w:r w:rsidR="00E57543">
              <w:t xml:space="preserve"> </w:t>
            </w:r>
          </w:p>
          <w:p w14:paraId="13881080" w14:textId="1235969A" w:rsidR="00263B1D" w:rsidRDefault="00E21F3C" w:rsidP="004B1A19">
            <w:r w:rsidRPr="002F7545">
              <w:rPr>
                <w:b/>
                <w:bCs w:val="0"/>
              </w:rPr>
              <w:t>8</w:t>
            </w:r>
            <w:r w:rsidR="00A5556D" w:rsidRPr="002F7545">
              <w:rPr>
                <w:b/>
                <w:bCs w:val="0"/>
              </w:rPr>
              <w:t>30</w:t>
            </w:r>
            <w:r w:rsidRPr="002F7545">
              <w:rPr>
                <w:b/>
                <w:bCs w:val="0"/>
              </w:rPr>
              <w:t>a-</w:t>
            </w:r>
            <w:r w:rsidR="002F7545" w:rsidRPr="002F7545">
              <w:rPr>
                <w:b/>
                <w:bCs w:val="0"/>
              </w:rPr>
              <w:t>9a</w:t>
            </w:r>
            <w:r>
              <w:t xml:space="preserve"> </w:t>
            </w:r>
            <w:r w:rsidR="002F7545">
              <w:t xml:space="preserve">   </w:t>
            </w:r>
            <w:r>
              <w:t xml:space="preserve">  </w:t>
            </w:r>
            <w:r w:rsidR="002F7545">
              <w:t xml:space="preserve"> Opening Remarks / Training Day Remarks Rules </w:t>
            </w:r>
          </w:p>
          <w:p w14:paraId="13881081" w14:textId="6AE94EFC" w:rsidR="00263B1D" w:rsidRDefault="002F7545" w:rsidP="004B1A19">
            <w:r w:rsidRPr="002F7545">
              <w:rPr>
                <w:b/>
                <w:bCs w:val="0"/>
              </w:rPr>
              <w:t>9a-10a</w:t>
            </w:r>
            <w:r w:rsidR="00E21F3C">
              <w:t xml:space="preserve">   </w:t>
            </w:r>
            <w:r>
              <w:t xml:space="preserve">       Dual Negotiation Concepts </w:t>
            </w:r>
          </w:p>
          <w:p w14:paraId="69BA7DEA" w14:textId="68C86576" w:rsidR="002F7545" w:rsidRDefault="00E21F3C" w:rsidP="00415A54">
            <w:pPr>
              <w:rPr>
                <w:bCs w:val="0"/>
              </w:rPr>
            </w:pPr>
            <w:r w:rsidRPr="002F7545">
              <w:rPr>
                <w:b/>
                <w:bCs w:val="0"/>
              </w:rPr>
              <w:t>1</w:t>
            </w:r>
            <w:r w:rsidR="002F7545" w:rsidRPr="002F7545">
              <w:rPr>
                <w:b/>
                <w:bCs w:val="0"/>
              </w:rPr>
              <w:t>0a-11a</w:t>
            </w:r>
            <w:r w:rsidR="00415A54">
              <w:t xml:space="preserve">     </w:t>
            </w:r>
            <w:r w:rsidR="002F7545">
              <w:t xml:space="preserve">   </w:t>
            </w:r>
            <w:r w:rsidR="00415A54">
              <w:t xml:space="preserve"> </w:t>
            </w:r>
            <w:r w:rsidR="002F7545">
              <w:t xml:space="preserve">Team Building Exercises </w:t>
            </w:r>
          </w:p>
          <w:p w14:paraId="13881084" w14:textId="68E7BBFF" w:rsidR="00CD5C84" w:rsidRDefault="002F7545" w:rsidP="00415A54">
            <w:pPr>
              <w:rPr>
                <w:bCs w:val="0"/>
              </w:rPr>
            </w:pPr>
            <w:r>
              <w:t xml:space="preserve">                          (Refreshers on Active Listening &amp;Crisis Response)</w:t>
            </w:r>
          </w:p>
          <w:p w14:paraId="53A38F87" w14:textId="23B82768" w:rsidR="002F7545" w:rsidRDefault="002F7545" w:rsidP="00415A54">
            <w:pPr>
              <w:rPr>
                <w:bCs w:val="0"/>
              </w:rPr>
            </w:pPr>
            <w:r w:rsidRPr="002F7545">
              <w:rPr>
                <w:b/>
                <w:bCs w:val="0"/>
              </w:rPr>
              <w:t>1130a-12p</w:t>
            </w:r>
            <w:r>
              <w:t xml:space="preserve">   Preparation for practical exercises </w:t>
            </w:r>
          </w:p>
          <w:p w14:paraId="635A52D9" w14:textId="646762A1" w:rsidR="002F7545" w:rsidRDefault="002F7545" w:rsidP="00415A54">
            <w:pPr>
              <w:rPr>
                <w:bCs w:val="0"/>
              </w:rPr>
            </w:pPr>
            <w:r w:rsidRPr="002F7545">
              <w:rPr>
                <w:b/>
                <w:bCs w:val="0"/>
              </w:rPr>
              <w:t>12p-1p</w:t>
            </w:r>
            <w:r>
              <w:t xml:space="preserve">                 Lunch (on your own) </w:t>
            </w:r>
          </w:p>
          <w:p w14:paraId="4F36B501" w14:textId="5FBE72A0" w:rsidR="002F7545" w:rsidRDefault="002F7545" w:rsidP="00415A54">
            <w:pPr>
              <w:rPr>
                <w:bCs w:val="0"/>
              </w:rPr>
            </w:pPr>
            <w:r w:rsidRPr="002F7545">
              <w:rPr>
                <w:b/>
                <w:bCs w:val="0"/>
              </w:rPr>
              <w:t>1p-4p</w:t>
            </w:r>
            <w:r>
              <w:t xml:space="preserve">           Practical Exercise (Negotiation Crisis/Intervention) </w:t>
            </w:r>
          </w:p>
          <w:p w14:paraId="546EDE3D" w14:textId="3C9D12BF" w:rsidR="002F7545" w:rsidRDefault="002F7545" w:rsidP="00415A54">
            <w:r w:rsidRPr="002F7545">
              <w:rPr>
                <w:b/>
                <w:bCs w:val="0"/>
              </w:rPr>
              <w:t>4p-5p</w:t>
            </w:r>
            <w:r>
              <w:t xml:space="preserve">           Debrief / Closing Remarks </w:t>
            </w:r>
          </w:p>
          <w:p w14:paraId="13881085" w14:textId="77777777" w:rsidR="00263B1D" w:rsidRDefault="00263B1D" w:rsidP="00263B1D"/>
          <w:p w14:paraId="6DF06233" w14:textId="77777777" w:rsidR="009E3D60" w:rsidRDefault="009E3D60" w:rsidP="009E3D60">
            <w:pPr>
              <w:shd w:val="clear" w:color="auto" w:fill="FFFFFF"/>
              <w:textAlignment w:val="baseline"/>
              <w:rPr>
                <w:b/>
                <w:noProof/>
                <w:lang w:eastAsia="en-US"/>
              </w:rPr>
            </w:pPr>
            <w:r w:rsidRPr="00C5511F">
              <w:rPr>
                <w:b/>
                <w:bCs w:val="0"/>
                <w:noProof/>
                <w:lang w:eastAsia="en-US"/>
              </w:rPr>
              <w:t xml:space="preserve">Course Description: </w:t>
            </w:r>
          </w:p>
          <w:p w14:paraId="55687452" w14:textId="556A054E" w:rsidR="002F7545" w:rsidRPr="002F7545" w:rsidRDefault="002F7545" w:rsidP="009E3D60">
            <w:pPr>
              <w:shd w:val="clear" w:color="auto" w:fill="FFFFFF"/>
              <w:textAlignment w:val="baseline"/>
              <w:rPr>
                <w:noProof/>
                <w:lang w:eastAsia="en-US"/>
              </w:rPr>
            </w:pPr>
            <w:r w:rsidRPr="002F7545">
              <w:rPr>
                <w:noProof/>
                <w:lang w:eastAsia="en-US"/>
              </w:rPr>
              <w:t>This training</w:t>
            </w:r>
            <w:r>
              <w:rPr>
                <w:noProof/>
                <w:lang w:eastAsia="en-US"/>
              </w:rPr>
              <w:t xml:space="preserve"> is centered on dual negotiation concepts, team building and scenario-based training. The training day will also encompass a refresher on Active Listening and Crisis Response. </w:t>
            </w:r>
          </w:p>
          <w:p w14:paraId="2FABCEC5" w14:textId="602CD4FD" w:rsidR="00A5556D" w:rsidRDefault="009E3D60" w:rsidP="002F7545">
            <w:pPr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C551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936F83B" w14:textId="3CA0913A" w:rsidR="00A5556D" w:rsidRPr="00C5511F" w:rsidRDefault="002F7545" w:rsidP="009E3D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 xml:space="preserve">**Teams attending training are asked to bring their team negotiation equipment to include but not limited to the following: cell phones, computers, throw phone, negotiation supplies, team vehicle etc.**  </w:t>
            </w:r>
          </w:p>
          <w:p w14:paraId="6CF62422" w14:textId="532C5D7D" w:rsidR="00C5511F" w:rsidRDefault="00C5511F" w:rsidP="00C5511F">
            <w:pPr>
              <w:rPr>
                <w:bCs w:val="0"/>
                <w:noProof/>
                <w:lang w:eastAsia="en-US"/>
              </w:rPr>
            </w:pPr>
          </w:p>
          <w:p w14:paraId="1388108E" w14:textId="71E89C43" w:rsidR="004B1A19" w:rsidRPr="00AA4794" w:rsidRDefault="00C5511F" w:rsidP="002F7545">
            <w:r>
              <w:rPr>
                <w:noProof/>
                <w:lang w:eastAsia="en-US"/>
              </w:rPr>
              <w:t>***Training Certificates will be provided electronically***</w:t>
            </w:r>
          </w:p>
        </w:tc>
        <w:tc>
          <w:tcPr>
            <w:tcW w:w="3467" w:type="dxa"/>
          </w:tcPr>
          <w:p w14:paraId="470B3B39" w14:textId="62A7CDC0" w:rsidR="00534423" w:rsidRDefault="009E3D60" w:rsidP="00534423">
            <w:pPr>
              <w:pStyle w:val="Heading2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 us </w:t>
            </w:r>
            <w:r w:rsidR="00E57543" w:rsidRPr="00F73A14">
              <w:rPr>
                <w:sz w:val="18"/>
                <w:szCs w:val="18"/>
              </w:rPr>
              <w:t>for a</w:t>
            </w:r>
            <w:r>
              <w:rPr>
                <w:sz w:val="18"/>
                <w:szCs w:val="18"/>
              </w:rPr>
              <w:t>n</w:t>
            </w:r>
            <w:r w:rsidR="00E57543" w:rsidRPr="00F73A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8-</w:t>
            </w:r>
            <w:r w:rsidR="00534423">
              <w:rPr>
                <w:sz w:val="18"/>
                <w:szCs w:val="18"/>
              </w:rPr>
              <w:t xml:space="preserve"> </w:t>
            </w:r>
            <w:proofErr w:type="gramStart"/>
            <w:r w:rsidR="00534423">
              <w:rPr>
                <w:sz w:val="18"/>
                <w:szCs w:val="18"/>
              </w:rPr>
              <w:t>hour</w:t>
            </w:r>
            <w:proofErr w:type="gramEnd"/>
            <w:r w:rsidR="00534423">
              <w:rPr>
                <w:sz w:val="18"/>
                <w:szCs w:val="18"/>
              </w:rPr>
              <w:t xml:space="preserve"> </w:t>
            </w:r>
          </w:p>
          <w:p w14:paraId="7AB67A13" w14:textId="33122AE3" w:rsidR="00C5511F" w:rsidRDefault="002F7545" w:rsidP="00534423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Dual Negotiations Concepts</w:t>
            </w:r>
          </w:p>
          <w:p w14:paraId="13881090" w14:textId="7C96FA3F" w:rsidR="005C61E4" w:rsidRPr="00F73A14" w:rsidRDefault="00000000" w:rsidP="00534423">
            <w:pPr>
              <w:pStyle w:val="Heading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Content>
                <w:r w:rsidR="005C61E4" w:rsidRPr="00F73A14">
                  <w:rPr>
                    <w:sz w:val="18"/>
                    <w:szCs w:val="18"/>
                  </w:rPr>
                  <w:t>────</w:t>
                </w:r>
              </w:sdtContent>
            </w:sdt>
          </w:p>
          <w:p w14:paraId="13881094" w14:textId="30C8A038" w:rsidR="005C61E4" w:rsidRPr="00F73A14" w:rsidRDefault="00C90521" w:rsidP="005C61E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Presenter:</w:t>
            </w:r>
          </w:p>
          <w:p w14:paraId="30436461" w14:textId="71DFC655" w:rsidR="009E3D60" w:rsidRPr="00C90521" w:rsidRDefault="009E3D60" w:rsidP="002F7545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7545">
              <w:rPr>
                <w:rFonts w:asciiTheme="minorHAnsi" w:hAnsiTheme="minorHAnsi"/>
                <w:sz w:val="22"/>
                <w:szCs w:val="22"/>
              </w:rPr>
              <w:t>Jim McDonald</w:t>
            </w:r>
          </w:p>
          <w:p w14:paraId="53E1EA2D" w14:textId="77777777" w:rsidR="00C90521" w:rsidRDefault="00E374DF" w:rsidP="005C61E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F73A14">
              <w:rPr>
                <w:sz w:val="18"/>
                <w:szCs w:val="18"/>
              </w:rPr>
              <w:t>Hosted by</w:t>
            </w:r>
            <w:r w:rsidR="00D4279C" w:rsidRPr="00F73A1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415A54" w:rsidRPr="00F7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0E7E10" w14:textId="21C4F918" w:rsidR="00F73A14" w:rsidRPr="00F73A14" w:rsidRDefault="00415A54" w:rsidP="005C61E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F73A14">
              <w:rPr>
                <w:rFonts w:asciiTheme="minorHAnsi" w:hAnsiTheme="minorHAnsi"/>
                <w:sz w:val="22"/>
                <w:szCs w:val="22"/>
              </w:rPr>
              <w:t xml:space="preserve">Region </w:t>
            </w:r>
            <w:r w:rsidR="00D84F5D">
              <w:rPr>
                <w:rFonts w:asciiTheme="minorHAnsi" w:hAnsiTheme="minorHAnsi"/>
                <w:sz w:val="22"/>
                <w:szCs w:val="22"/>
              </w:rPr>
              <w:t>2</w:t>
            </w:r>
            <w:r w:rsidRPr="00F73A14">
              <w:rPr>
                <w:rFonts w:asciiTheme="minorHAnsi" w:hAnsiTheme="minorHAnsi"/>
                <w:sz w:val="22"/>
                <w:szCs w:val="22"/>
              </w:rPr>
              <w:t xml:space="preserve"> Director </w:t>
            </w:r>
            <w:r w:rsidR="00C90521"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13881096" w14:textId="61E855C1" w:rsidR="005C61E4" w:rsidRPr="00F73A14" w:rsidRDefault="00C5511F" w:rsidP="005C61E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Lt. </w:t>
            </w:r>
            <w:r w:rsidR="005337BD">
              <w:rPr>
                <w:rFonts w:asciiTheme="minorHAnsi" w:hAnsiTheme="minorHAnsi"/>
                <w:sz w:val="22"/>
                <w:szCs w:val="22"/>
              </w:rPr>
              <w:t xml:space="preserve"> Jason Glover</w:t>
            </w:r>
          </w:p>
          <w:p w14:paraId="13881097" w14:textId="7B7C5E50" w:rsidR="00E374DF" w:rsidRPr="00F73A14" w:rsidRDefault="005337BD" w:rsidP="005C61E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Leon County</w:t>
            </w:r>
            <w:r w:rsidR="00415A54" w:rsidRPr="00F73A14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C90521">
              <w:rPr>
                <w:rFonts w:asciiTheme="minorHAnsi" w:hAnsiTheme="minorHAnsi"/>
                <w:sz w:val="22"/>
                <w:szCs w:val="22"/>
              </w:rPr>
              <w:t>heriff’s Office</w:t>
            </w:r>
          </w:p>
          <w:p w14:paraId="13881098" w14:textId="76908322" w:rsidR="005C61E4" w:rsidRPr="00C90521" w:rsidRDefault="006043EB" w:rsidP="005C61E4">
            <w:pPr>
              <w:pStyle w:val="Heading2"/>
              <w:rPr>
                <w:sz w:val="22"/>
                <w:szCs w:val="22"/>
              </w:rPr>
            </w:pPr>
            <w:r w:rsidRPr="00C90521">
              <w:rPr>
                <w:sz w:val="22"/>
                <w:szCs w:val="22"/>
              </w:rPr>
              <w:t xml:space="preserve">FAHN Region </w:t>
            </w:r>
            <w:r w:rsidR="00A5556D">
              <w:rPr>
                <w:sz w:val="22"/>
                <w:szCs w:val="22"/>
              </w:rPr>
              <w:t>2</w:t>
            </w:r>
            <w:r w:rsidRPr="00C90521">
              <w:rPr>
                <w:sz w:val="22"/>
                <w:szCs w:val="22"/>
              </w:rPr>
              <w:t xml:space="preserve"> </w:t>
            </w:r>
            <w:r w:rsidR="00E374DF" w:rsidRPr="00C90521">
              <w:rPr>
                <w:sz w:val="22"/>
                <w:szCs w:val="22"/>
              </w:rPr>
              <w:t>Director</w:t>
            </w:r>
          </w:p>
          <w:p w14:paraId="13881099" w14:textId="4F68E6A9" w:rsidR="00263B1D" w:rsidRPr="00F73A14" w:rsidRDefault="00263B1D" w:rsidP="00BA308F">
            <w:pPr>
              <w:pStyle w:val="Heading2"/>
              <w:rPr>
                <w:sz w:val="18"/>
                <w:szCs w:val="18"/>
              </w:rPr>
            </w:pPr>
            <w:r w:rsidRPr="00F73A14">
              <w:rPr>
                <w:sz w:val="18"/>
                <w:szCs w:val="18"/>
              </w:rPr>
              <w:t>For Questions</w:t>
            </w:r>
            <w:r w:rsidR="00415A54" w:rsidRPr="00F73A14">
              <w:rPr>
                <w:sz w:val="18"/>
                <w:szCs w:val="18"/>
              </w:rPr>
              <w:t xml:space="preserve"> </w:t>
            </w:r>
            <w:r w:rsidR="00C90521">
              <w:rPr>
                <w:sz w:val="18"/>
                <w:szCs w:val="18"/>
              </w:rPr>
              <w:t>reference</w:t>
            </w:r>
            <w:r w:rsidR="00415A54" w:rsidRPr="00F73A14">
              <w:rPr>
                <w:sz w:val="18"/>
                <w:szCs w:val="18"/>
              </w:rPr>
              <w:t xml:space="preserve"> FAHN</w:t>
            </w:r>
            <w:r w:rsidR="009E3D60">
              <w:rPr>
                <w:sz w:val="18"/>
                <w:szCs w:val="18"/>
              </w:rPr>
              <w:t xml:space="preserve"> </w:t>
            </w:r>
            <w:r w:rsidR="00BA308F">
              <w:rPr>
                <w:sz w:val="18"/>
                <w:szCs w:val="18"/>
              </w:rPr>
              <w:t>/</w:t>
            </w:r>
            <w:r w:rsidR="00130968">
              <w:rPr>
                <w:sz w:val="18"/>
                <w:szCs w:val="18"/>
              </w:rPr>
              <w:t xml:space="preserve"> </w:t>
            </w:r>
            <w:r w:rsidR="009E3D60">
              <w:rPr>
                <w:sz w:val="18"/>
                <w:szCs w:val="18"/>
              </w:rPr>
              <w:t>Course</w:t>
            </w:r>
            <w:r w:rsidR="00415A54" w:rsidRPr="00F73A14">
              <w:rPr>
                <w:sz w:val="18"/>
                <w:szCs w:val="18"/>
              </w:rPr>
              <w:t xml:space="preserve"> registration</w:t>
            </w:r>
            <w:r w:rsidRPr="00F73A14">
              <w:rPr>
                <w:sz w:val="18"/>
                <w:szCs w:val="18"/>
              </w:rPr>
              <w:t>:</w:t>
            </w:r>
          </w:p>
          <w:p w14:paraId="1388109A" w14:textId="478EFF3E" w:rsidR="00263B1D" w:rsidRPr="00F73A14" w:rsidRDefault="005337BD" w:rsidP="005C61E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gloverj@leoncountyfl.gov</w:t>
            </w:r>
          </w:p>
          <w:p w14:paraId="1694BFA8" w14:textId="0D041E6D" w:rsidR="00415A54" w:rsidRPr="00F73A14" w:rsidRDefault="005337BD" w:rsidP="00415A5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850-556-2930</w:t>
            </w:r>
          </w:p>
          <w:p w14:paraId="1B9CA28A" w14:textId="360FEF33" w:rsidR="00BA0F78" w:rsidRPr="00F73A14" w:rsidRDefault="00BA0F78" w:rsidP="00415A5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*Please send a training request up the chain for approval and registration</w:t>
            </w:r>
          </w:p>
          <w:p w14:paraId="14DC89D0" w14:textId="30909E32" w:rsidR="00F73A14" w:rsidRDefault="00F73A14" w:rsidP="00F73A14">
            <w:pPr>
              <w:pStyle w:val="Heading3"/>
              <w:rPr>
                <w:sz w:val="20"/>
                <w:szCs w:val="20"/>
              </w:rPr>
            </w:pPr>
            <w:r w:rsidRPr="00F73A14">
              <w:rPr>
                <w:sz w:val="20"/>
                <w:szCs w:val="20"/>
              </w:rPr>
              <w:t>Location:</w:t>
            </w:r>
          </w:p>
          <w:p w14:paraId="37119FA8" w14:textId="77777777" w:rsidR="009E3D60" w:rsidRDefault="009E3D60" w:rsidP="00F73A14">
            <w:pPr>
              <w:pStyle w:val="Heading3"/>
              <w:rPr>
                <w:sz w:val="20"/>
                <w:szCs w:val="20"/>
              </w:rPr>
            </w:pPr>
          </w:p>
          <w:p w14:paraId="2AF932BC" w14:textId="07D36713" w:rsidR="009E3D60" w:rsidRDefault="00000000" w:rsidP="00130968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Content>
                <w:r w:rsidR="00FA6D67">
                  <w:rPr>
                    <w:rFonts w:asciiTheme="minorHAnsi" w:hAnsiTheme="minorHAnsi"/>
                    <w:sz w:val="20"/>
                    <w:szCs w:val="20"/>
                  </w:rPr>
                  <w:t xml:space="preserve">Florida Sheriff’s association training center </w:t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br/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br/>
                </w:r>
                <w:r w:rsidR="00FA6D67">
                  <w:rPr>
                    <w:rFonts w:asciiTheme="minorHAnsi" w:hAnsiTheme="minorHAnsi"/>
                    <w:sz w:val="20"/>
                    <w:szCs w:val="20"/>
                  </w:rPr>
                  <w:t xml:space="preserve">2617 mahan </w:t>
                </w:r>
                <w:proofErr w:type="gramStart"/>
                <w:r w:rsidR="00FA6D67">
                  <w:rPr>
                    <w:rFonts w:asciiTheme="minorHAnsi" w:hAnsiTheme="minorHAnsi"/>
                    <w:sz w:val="20"/>
                    <w:szCs w:val="20"/>
                  </w:rPr>
                  <w:t xml:space="preserve">drive </w:t>
                </w:r>
                <w:r w:rsidR="005337BD">
                  <w:rPr>
                    <w:rFonts w:asciiTheme="minorHAnsi" w:hAnsiTheme="minorHAnsi"/>
                    <w:sz w:val="20"/>
                    <w:szCs w:val="20"/>
                  </w:rPr>
                  <w:t>,</w:t>
                </w:r>
                <w:proofErr w:type="gramEnd"/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br/>
                </w:r>
                <w:r w:rsidR="005337BD">
                  <w:rPr>
                    <w:rFonts w:asciiTheme="minorHAnsi" w:hAnsiTheme="minorHAnsi"/>
                    <w:sz w:val="20"/>
                    <w:szCs w:val="20"/>
                  </w:rPr>
                  <w:t>tallahassee</w:t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t>, Florida 3</w:t>
                </w:r>
                <w:r w:rsidR="005337BD">
                  <w:rPr>
                    <w:rFonts w:asciiTheme="minorHAnsi" w:hAnsiTheme="minorHAnsi"/>
                    <w:sz w:val="20"/>
                    <w:szCs w:val="20"/>
                  </w:rPr>
                  <w:t>23</w:t>
                </w:r>
                <w:r w:rsidR="00FA6D67">
                  <w:rPr>
                    <w:rFonts w:asciiTheme="minorHAnsi" w:hAnsiTheme="minorHAnsi"/>
                    <w:sz w:val="20"/>
                    <w:szCs w:val="20"/>
                  </w:rPr>
                  <w:t>08</w:t>
                </w:r>
              </w:sdtContent>
            </w:sdt>
          </w:p>
          <w:p w14:paraId="4761A5BD" w14:textId="77777777" w:rsidR="00130968" w:rsidRDefault="00130968" w:rsidP="00130968">
            <w:pPr>
              <w:pStyle w:val="Heading3"/>
              <w:rPr>
                <w:sz w:val="20"/>
                <w:szCs w:val="20"/>
              </w:rPr>
            </w:pPr>
          </w:p>
          <w:p w14:paraId="0E6D0683" w14:textId="5425E8FE" w:rsidR="00C5511F" w:rsidRDefault="009E3D60" w:rsidP="006043EB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73A14">
              <w:rPr>
                <w:sz w:val="20"/>
                <w:szCs w:val="20"/>
              </w:rPr>
              <w:t xml:space="preserve">Cost to Attend: </w:t>
            </w:r>
            <w:r>
              <w:rPr>
                <w:sz w:val="20"/>
                <w:szCs w:val="20"/>
              </w:rPr>
              <w:t xml:space="preserve">FREE </w:t>
            </w:r>
            <w:r w:rsidR="00C5511F">
              <w:rPr>
                <w:sz w:val="20"/>
                <w:szCs w:val="20"/>
              </w:rPr>
              <w:t>to FAHN members $20 if Non-FAHN Member</w:t>
            </w:r>
          </w:p>
          <w:p w14:paraId="1B3633A0" w14:textId="301F7E25" w:rsidR="00F73A14" w:rsidRDefault="00F73A14" w:rsidP="006043EB">
            <w:pPr>
              <w:pStyle w:val="ContactInfo"/>
              <w:spacing w:line="312" w:lineRule="auto"/>
              <w:rPr>
                <w:sz w:val="20"/>
                <w:szCs w:val="20"/>
              </w:rPr>
            </w:pPr>
          </w:p>
          <w:p w14:paraId="138810A1" w14:textId="6D7ACDCD" w:rsidR="00F73A14" w:rsidRPr="00AA4794" w:rsidRDefault="00F73A14" w:rsidP="006043EB">
            <w:pPr>
              <w:pStyle w:val="ContactInfo"/>
              <w:spacing w:line="312" w:lineRule="auto"/>
            </w:pPr>
          </w:p>
        </w:tc>
      </w:tr>
      <w:tr w:rsidR="00C5511F" w:rsidRPr="00AA4794" w14:paraId="4F702624" w14:textId="77777777" w:rsidTr="00C90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29"/>
        </w:trPr>
        <w:tc>
          <w:tcPr>
            <w:tcW w:w="7481" w:type="dxa"/>
            <w:tcMar>
              <w:right w:w="288" w:type="dxa"/>
            </w:tcMar>
          </w:tcPr>
          <w:p w14:paraId="4CF6DD28" w14:textId="77777777" w:rsidR="00C5511F" w:rsidRPr="00AE2119" w:rsidRDefault="00C5511F" w:rsidP="00AE2119">
            <w:pPr>
              <w:jc w:val="center"/>
              <w:rPr>
                <w:rFonts w:ascii="Britannic Bold" w:hAnsi="Britannic Bold"/>
                <w:sz w:val="36"/>
              </w:rPr>
            </w:pPr>
          </w:p>
        </w:tc>
        <w:tc>
          <w:tcPr>
            <w:tcW w:w="3467" w:type="dxa"/>
          </w:tcPr>
          <w:p w14:paraId="358F244B" w14:textId="77777777" w:rsidR="00C5511F" w:rsidRDefault="00C5511F" w:rsidP="00534423">
            <w:pPr>
              <w:pStyle w:val="Heading2"/>
              <w:rPr>
                <w:sz w:val="18"/>
                <w:szCs w:val="18"/>
              </w:rPr>
            </w:pPr>
          </w:p>
        </w:tc>
      </w:tr>
    </w:tbl>
    <w:p w14:paraId="138810A3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3F7F" w14:textId="77777777" w:rsidR="006D0E49" w:rsidRDefault="006D0E49" w:rsidP="005F5D5F">
      <w:pPr>
        <w:spacing w:after="0" w:line="240" w:lineRule="auto"/>
      </w:pPr>
      <w:r>
        <w:separator/>
      </w:r>
    </w:p>
  </w:endnote>
  <w:endnote w:type="continuationSeparator" w:id="0">
    <w:p w14:paraId="1B7E2DB2" w14:textId="77777777" w:rsidR="006D0E49" w:rsidRDefault="006D0E4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4AF3" w14:textId="77777777" w:rsidR="006D0E49" w:rsidRDefault="006D0E49" w:rsidP="005F5D5F">
      <w:pPr>
        <w:spacing w:after="0" w:line="240" w:lineRule="auto"/>
      </w:pPr>
      <w:r>
        <w:separator/>
      </w:r>
    </w:p>
  </w:footnote>
  <w:footnote w:type="continuationSeparator" w:id="0">
    <w:p w14:paraId="76073860" w14:textId="77777777" w:rsidR="006D0E49" w:rsidRDefault="006D0E4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15488"/>
    <w:multiLevelType w:val="multilevel"/>
    <w:tmpl w:val="407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C52FB"/>
    <w:multiLevelType w:val="hybridMultilevel"/>
    <w:tmpl w:val="CE148A3A"/>
    <w:lvl w:ilvl="0" w:tplc="8CB0D402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67958">
    <w:abstractNumId w:val="9"/>
  </w:num>
  <w:num w:numId="2" w16cid:durableId="1721518779">
    <w:abstractNumId w:val="7"/>
  </w:num>
  <w:num w:numId="3" w16cid:durableId="1127889579">
    <w:abstractNumId w:val="6"/>
  </w:num>
  <w:num w:numId="4" w16cid:durableId="1360740896">
    <w:abstractNumId w:val="5"/>
  </w:num>
  <w:num w:numId="5" w16cid:durableId="2086873065">
    <w:abstractNumId w:val="4"/>
  </w:num>
  <w:num w:numId="6" w16cid:durableId="1144082476">
    <w:abstractNumId w:val="8"/>
  </w:num>
  <w:num w:numId="7" w16cid:durableId="1721242877">
    <w:abstractNumId w:val="3"/>
  </w:num>
  <w:num w:numId="8" w16cid:durableId="1343626891">
    <w:abstractNumId w:val="2"/>
  </w:num>
  <w:num w:numId="9" w16cid:durableId="1221792772">
    <w:abstractNumId w:val="1"/>
  </w:num>
  <w:num w:numId="10" w16cid:durableId="472874548">
    <w:abstractNumId w:val="0"/>
  </w:num>
  <w:num w:numId="11" w16cid:durableId="222329399">
    <w:abstractNumId w:val="10"/>
  </w:num>
  <w:num w:numId="12" w16cid:durableId="1439834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8C0"/>
    <w:rsid w:val="00024617"/>
    <w:rsid w:val="000427C6"/>
    <w:rsid w:val="00063668"/>
    <w:rsid w:val="00076D03"/>
    <w:rsid w:val="00076F31"/>
    <w:rsid w:val="000B4C91"/>
    <w:rsid w:val="000E0C3A"/>
    <w:rsid w:val="00130968"/>
    <w:rsid w:val="00142092"/>
    <w:rsid w:val="001676AC"/>
    <w:rsid w:val="00171CDD"/>
    <w:rsid w:val="00175521"/>
    <w:rsid w:val="00181FB9"/>
    <w:rsid w:val="00196F13"/>
    <w:rsid w:val="00251739"/>
    <w:rsid w:val="00261A78"/>
    <w:rsid w:val="00263247"/>
    <w:rsid w:val="00263B1D"/>
    <w:rsid w:val="00295631"/>
    <w:rsid w:val="002F7545"/>
    <w:rsid w:val="003B6A17"/>
    <w:rsid w:val="00411532"/>
    <w:rsid w:val="00415A54"/>
    <w:rsid w:val="004541FF"/>
    <w:rsid w:val="00496DCB"/>
    <w:rsid w:val="004B1A19"/>
    <w:rsid w:val="005222EE"/>
    <w:rsid w:val="005337BD"/>
    <w:rsid w:val="00534423"/>
    <w:rsid w:val="00541BB3"/>
    <w:rsid w:val="00544732"/>
    <w:rsid w:val="0054798E"/>
    <w:rsid w:val="005527B0"/>
    <w:rsid w:val="005C61E4"/>
    <w:rsid w:val="005F5D5F"/>
    <w:rsid w:val="006043EB"/>
    <w:rsid w:val="00621564"/>
    <w:rsid w:val="00645AC0"/>
    <w:rsid w:val="00665EA1"/>
    <w:rsid w:val="006D0E49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944FB3"/>
    <w:rsid w:val="009E3D60"/>
    <w:rsid w:val="00A03450"/>
    <w:rsid w:val="00A5540A"/>
    <w:rsid w:val="00A5556D"/>
    <w:rsid w:val="00A97C88"/>
    <w:rsid w:val="00AA4794"/>
    <w:rsid w:val="00AB3068"/>
    <w:rsid w:val="00AB58F4"/>
    <w:rsid w:val="00AE2119"/>
    <w:rsid w:val="00AF32DC"/>
    <w:rsid w:val="00B46A60"/>
    <w:rsid w:val="00BA0F78"/>
    <w:rsid w:val="00BA308F"/>
    <w:rsid w:val="00BC05A3"/>
    <w:rsid w:val="00BC6ED1"/>
    <w:rsid w:val="00C3108D"/>
    <w:rsid w:val="00C34BE8"/>
    <w:rsid w:val="00C454F3"/>
    <w:rsid w:val="00C5511F"/>
    <w:rsid w:val="00C57F20"/>
    <w:rsid w:val="00C90521"/>
    <w:rsid w:val="00C95E1B"/>
    <w:rsid w:val="00CD5C84"/>
    <w:rsid w:val="00D16845"/>
    <w:rsid w:val="00D4279C"/>
    <w:rsid w:val="00D56FBE"/>
    <w:rsid w:val="00D60C6C"/>
    <w:rsid w:val="00D751DD"/>
    <w:rsid w:val="00D84F5D"/>
    <w:rsid w:val="00DF04CD"/>
    <w:rsid w:val="00E21F3C"/>
    <w:rsid w:val="00E3564F"/>
    <w:rsid w:val="00E374DF"/>
    <w:rsid w:val="00E4026A"/>
    <w:rsid w:val="00E57543"/>
    <w:rsid w:val="00EC1838"/>
    <w:rsid w:val="00EF71BC"/>
    <w:rsid w:val="00F15C19"/>
    <w:rsid w:val="00F2548A"/>
    <w:rsid w:val="00F30798"/>
    <w:rsid w:val="00F46464"/>
    <w:rsid w:val="00F52002"/>
    <w:rsid w:val="00F61377"/>
    <w:rsid w:val="00F73A14"/>
    <w:rsid w:val="00FA21D4"/>
    <w:rsid w:val="00FA6D67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881078"/>
  <w15:docId w15:val="{1E18FF9A-2BC1-4524-A71B-0ABAD17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024109"/>
    <w:rsid w:val="001C2B62"/>
    <w:rsid w:val="002B09B5"/>
    <w:rsid w:val="002E34D6"/>
    <w:rsid w:val="004756E5"/>
    <w:rsid w:val="00576D16"/>
    <w:rsid w:val="005F0981"/>
    <w:rsid w:val="006B46AF"/>
    <w:rsid w:val="00753D47"/>
    <w:rsid w:val="008237B2"/>
    <w:rsid w:val="008B68E4"/>
    <w:rsid w:val="00AB2282"/>
    <w:rsid w:val="00D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C198D02CA46ADA37BB52FD24A2E8B">
    <w:name w:val="4CDC198D02CA46ADA37BB52FD24A2E8B"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80C9282FD714B845DFE9061D5F363" ma:contentTypeVersion="12" ma:contentTypeDescription="Create a new document." ma:contentTypeScope="" ma:versionID="441f58d4ee1abc041f2f3b77d7cf172b">
  <xsd:schema xmlns:xsd="http://www.w3.org/2001/XMLSchema" xmlns:xs="http://www.w3.org/2001/XMLSchema" xmlns:p="http://schemas.microsoft.com/office/2006/metadata/properties" xmlns:ns3="c26acd0f-f82f-434c-8920-152583080f39" xmlns:ns4="7acc018a-c375-45dc-a427-16bd6349f7a4" targetNamespace="http://schemas.microsoft.com/office/2006/metadata/properties" ma:root="true" ma:fieldsID="90fedd98ebab1b4771f894faa98c61b7" ns3:_="" ns4:_="">
    <xsd:import namespace="c26acd0f-f82f-434c-8920-152583080f39"/>
    <xsd:import namespace="7acc018a-c375-45dc-a427-16bd6349f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cd0f-f82f-434c-8920-152583080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018a-c375-45dc-a427-16bd6349f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1A327-3300-4F18-8C34-13C6717D8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068E2-196E-4514-978E-A6047ACC9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cd0f-f82f-434c-8920-152583080f39"/>
    <ds:schemaRef ds:uri="7acc018a-c375-45dc-a427-16bd6349f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874B1-28DF-48E2-8CAF-7664B5FF9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2</cp:revision>
  <cp:lastPrinted>2018-07-11T13:14:00Z</cp:lastPrinted>
  <dcterms:created xsi:type="dcterms:W3CDTF">2023-11-08T14:18:00Z</dcterms:created>
  <dcterms:modified xsi:type="dcterms:W3CDTF">2023-11-08T14:18:00Z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0x010100BC880C9282FD714B845DFE9061D5F363</vt:lpwstr>
  </property>
</Properties>
</file>